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6C05" w14:textId="0D3D1BB6" w:rsidR="00517B2E" w:rsidRDefault="0054256F"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529B8791" wp14:editId="6FAE1651">
            <wp:simplePos x="0" y="0"/>
            <wp:positionH relativeFrom="column">
              <wp:posOffset>3412490</wp:posOffset>
            </wp:positionH>
            <wp:positionV relativeFrom="paragraph">
              <wp:posOffset>0</wp:posOffset>
            </wp:positionV>
            <wp:extent cx="2822490" cy="1095375"/>
            <wp:effectExtent l="0" t="0" r="0" b="0"/>
            <wp:wrapTight wrapText="bothSides">
              <wp:wrapPolygon edited="0">
                <wp:start x="0" y="0"/>
                <wp:lineTo x="0" y="21037"/>
                <wp:lineTo x="21435" y="21037"/>
                <wp:lineTo x="21435" y="0"/>
                <wp:lineTo x="0" y="0"/>
              </wp:wrapPolygon>
            </wp:wrapTight>
            <wp:docPr id="1" name="Grafik 1" descr="C:\Users\caroline\AppData\Local\Microsoft\Windows\INetCache\Content.Word\Logo LEYMEN avec bla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\AppData\Local\Microsoft\Windows\INetCache\Content.Word\Logo LEYMEN avec blas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49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8A26B9" w14:textId="77777777" w:rsidR="0054256F" w:rsidRDefault="0054256F"/>
    <w:p w14:paraId="27AF49CC" w14:textId="77777777" w:rsidR="0054256F" w:rsidRDefault="0054256F" w:rsidP="0054256F">
      <w:pPr>
        <w:jc w:val="center"/>
        <w:rPr>
          <w:b/>
          <w:bCs/>
          <w:sz w:val="28"/>
          <w:szCs w:val="28"/>
        </w:rPr>
      </w:pPr>
    </w:p>
    <w:p w14:paraId="737B562A" w14:textId="77777777" w:rsidR="0054256F" w:rsidRDefault="0054256F" w:rsidP="0054256F">
      <w:pPr>
        <w:jc w:val="center"/>
        <w:rPr>
          <w:b/>
          <w:bCs/>
          <w:sz w:val="28"/>
          <w:szCs w:val="28"/>
        </w:rPr>
      </w:pPr>
    </w:p>
    <w:p w14:paraId="6B4FFFF8" w14:textId="0AAEEB08" w:rsidR="0054256F" w:rsidRPr="0054256F" w:rsidRDefault="0054256F" w:rsidP="0054256F">
      <w:pPr>
        <w:jc w:val="center"/>
        <w:rPr>
          <w:b/>
          <w:bCs/>
          <w:sz w:val="28"/>
          <w:szCs w:val="28"/>
        </w:rPr>
      </w:pPr>
      <w:r w:rsidRPr="0054256F">
        <w:rPr>
          <w:b/>
          <w:bCs/>
          <w:sz w:val="28"/>
          <w:szCs w:val="28"/>
        </w:rPr>
        <w:t xml:space="preserve">Consultation publique </w:t>
      </w:r>
      <w:r w:rsidRPr="0054256F">
        <w:rPr>
          <w:b/>
          <w:bCs/>
          <w:sz w:val="28"/>
          <w:szCs w:val="28"/>
        </w:rPr>
        <w:t>à Leymen</w:t>
      </w:r>
    </w:p>
    <w:p w14:paraId="33E7975B" w14:textId="77777777" w:rsidR="0054256F" w:rsidRPr="00511B0F" w:rsidRDefault="0054256F" w:rsidP="0054256F">
      <w:pPr>
        <w:jc w:val="center"/>
        <w:rPr>
          <w:b/>
          <w:bCs/>
          <w:sz w:val="28"/>
          <w:szCs w:val="28"/>
        </w:rPr>
      </w:pPr>
      <w:r w:rsidRPr="00511B0F">
        <w:rPr>
          <w:b/>
          <w:bCs/>
          <w:sz w:val="28"/>
          <w:szCs w:val="28"/>
        </w:rPr>
        <w:t>Zone d’Accélération des Energies Renouvelables (Z.A.E.N.R)</w:t>
      </w:r>
    </w:p>
    <w:p w14:paraId="4390065E" w14:textId="77777777" w:rsidR="0054256F" w:rsidRDefault="0054256F"/>
    <w:p w14:paraId="4E945514" w14:textId="77777777" w:rsidR="0054256F" w:rsidRDefault="0054256F">
      <w:r>
        <w:t>Dans un contexte mondial de lutte contre le changement climatique et de crise énergétique, la France a pris du retard dans le développement des énergies renouvelables. En 2020, elle était le seul pays de l’UE à ne pas avoir atteint ses objectifs. Les procédures longues, les sous</w:t>
      </w:r>
      <w:r>
        <w:t>-</w:t>
      </w:r>
      <w:r>
        <w:t>effectifs administratifs, et les recours prolongés expliquent en partie ce retard. Pour atteindre les 32 % d’énergies renouvelables en 2030, la France doit donc accélérer sa production. C’est pourquoi la loi n° 2023-175 du 10 mars 2023 a créé les Zones d’Accélération des Énergies Renouvelables (ZAENR). Toutes les communes françaises sont concernées.</w:t>
      </w:r>
    </w:p>
    <w:p w14:paraId="2F93D414" w14:textId="5B331203" w:rsidR="0054256F" w:rsidRDefault="0054256F">
      <w:r>
        <w:t xml:space="preserve">Mais de quoi s’agit-il exactement ? </w:t>
      </w:r>
      <w:r>
        <w:br/>
      </w:r>
      <w:r>
        <w:t xml:space="preserve">La loi relative à l’accélération de la production des énergies renouvelables vise à : </w:t>
      </w:r>
      <w:r>
        <w:br/>
      </w:r>
      <w:r>
        <w:sym w:font="Symbol" w:char="F0B7"/>
      </w:r>
      <w:r>
        <w:t xml:space="preserve"> Faciliter l’installation d’énergies renouvelables pour rattraper le retard de la France pris dans ce domaine. </w:t>
      </w:r>
      <w:r>
        <w:br/>
      </w:r>
      <w:r>
        <w:sym w:font="Symbol" w:char="F0B7"/>
      </w:r>
      <w:r>
        <w:t xml:space="preserve"> Diviser par deux le temps de déploiement des projets Energie Renouvelable (</w:t>
      </w:r>
      <w:proofErr w:type="spellStart"/>
      <w:r>
        <w:t>EnR</w:t>
      </w:r>
      <w:proofErr w:type="spellEnd"/>
      <w:r>
        <w:t xml:space="preserve">). Dans ce cadre, les communes doivent établir une cartographie des secteurs propices aux énergies renouvelables, définie à partir des potentiels énergétiques locaux, qui donne lieu à une concertation du public. Pour </w:t>
      </w:r>
      <w:r>
        <w:t>Leymen, à la suite de</w:t>
      </w:r>
      <w:r>
        <w:t xml:space="preserve"> la délibération du conseil municipal du </w:t>
      </w:r>
      <w:r>
        <w:t xml:space="preserve">12 décembre </w:t>
      </w:r>
      <w:r>
        <w:t>2023, nous souhaitons répondre à cet enjeu, par des énergies renouvelables, comme les panneaux photovoltaïques sur toitures</w:t>
      </w:r>
      <w:r>
        <w:t xml:space="preserve"> ainsi que la géothermie</w:t>
      </w:r>
      <w:r>
        <w:t>.</w:t>
      </w:r>
    </w:p>
    <w:p w14:paraId="3BBD9042" w14:textId="4787A8DF" w:rsidR="0054256F" w:rsidRDefault="0054256F">
      <w:r>
        <w:t xml:space="preserve">Cette consultation aura lieu du </w:t>
      </w:r>
      <w:r>
        <w:t>15 au 27 janvier 2024</w:t>
      </w:r>
      <w:r>
        <w:t xml:space="preserve"> en mairie, afin que le public puisse en prendre connaissance et consigner éventuellement ses observa</w:t>
      </w:r>
      <w:r>
        <w:t>tions</w:t>
      </w:r>
      <w:r>
        <w:t xml:space="preserve"> sur le registre durant les heures d’ouverture au public </w:t>
      </w:r>
      <w:r w:rsidR="00511B0F">
        <w:t>(</w:t>
      </w:r>
      <w:r>
        <w:t xml:space="preserve">lundi, jeudi et vendredi de 9h00 à 11h30, mardi de 14h00 à 18h00 et mercredi de 14h00 à 17h00). </w:t>
      </w:r>
      <w:r w:rsidR="00511B0F">
        <w:br/>
      </w:r>
      <w:r>
        <w:t>L</w:t>
      </w:r>
      <w:r>
        <w:t xml:space="preserve">e dossier de consultation est également consultable sur le site de la mairie </w:t>
      </w:r>
      <w:hyperlink r:id="rId5" w:history="1">
        <w:r>
          <w:rPr>
            <w:rStyle w:val="Lienhypertexte"/>
          </w:rPr>
          <w:t>https://leymen.fr/vivre-ensemble/environnement/</w:t>
        </w:r>
      </w:hyperlink>
      <w:r>
        <w:t xml:space="preserve"> </w:t>
      </w:r>
      <w:r>
        <w:t xml:space="preserve">durant toute la période. Vous pourrez également transmettre votre avis par mail à l’adresse suivante : </w:t>
      </w:r>
      <w:hyperlink r:id="rId6" w:history="1">
        <w:r w:rsidRPr="00E47795">
          <w:rPr>
            <w:rStyle w:val="Lienhypertexte"/>
          </w:rPr>
          <w:t>environnement</w:t>
        </w:r>
        <w:r w:rsidRPr="00E47795">
          <w:rPr>
            <w:rStyle w:val="Lienhypertexte"/>
          </w:rPr>
          <w:t>@</w:t>
        </w:r>
        <w:r w:rsidRPr="00E47795">
          <w:rPr>
            <w:rStyle w:val="Lienhypertexte"/>
          </w:rPr>
          <w:t>mairie-leymen.fr</w:t>
        </w:r>
      </w:hyperlink>
    </w:p>
    <w:p w14:paraId="1BF68619" w14:textId="77777777" w:rsidR="008A4CB8" w:rsidRDefault="008A4CB8" w:rsidP="00DA38D0">
      <w:pPr>
        <w:jc w:val="center"/>
        <w:rPr>
          <w:rFonts w:ascii="Optima LT Std Medium" w:hAnsi="Optima LT Std Medium"/>
          <w:color w:val="4F81BD" w:themeColor="accent1"/>
        </w:rPr>
      </w:pPr>
    </w:p>
    <w:p w14:paraId="2F92087B" w14:textId="77777777" w:rsidR="0054256F" w:rsidRDefault="0054256F" w:rsidP="00DA38D0">
      <w:pPr>
        <w:jc w:val="center"/>
        <w:rPr>
          <w:rFonts w:ascii="Optima LT Std Medium" w:hAnsi="Optima LT Std Medium"/>
          <w:color w:val="4F81BD" w:themeColor="accent1"/>
        </w:rPr>
      </w:pPr>
    </w:p>
    <w:p w14:paraId="577626A7" w14:textId="77777777" w:rsidR="0054256F" w:rsidRDefault="0054256F" w:rsidP="00DA38D0">
      <w:pPr>
        <w:jc w:val="center"/>
        <w:rPr>
          <w:rFonts w:ascii="Optima LT Std Medium" w:hAnsi="Optima LT Std Medium"/>
          <w:color w:val="4F81BD" w:themeColor="accent1"/>
        </w:rPr>
      </w:pPr>
    </w:p>
    <w:p w14:paraId="5B832E7E" w14:textId="73A48718" w:rsidR="00DA38D0" w:rsidRPr="00DA38D0" w:rsidRDefault="00DA38D0" w:rsidP="00DA38D0">
      <w:pPr>
        <w:jc w:val="center"/>
        <w:rPr>
          <w:rFonts w:ascii="Optima LT Std Medium" w:hAnsi="Optima LT Std Medium"/>
          <w:color w:val="4F81BD" w:themeColor="accent1"/>
        </w:rPr>
      </w:pPr>
      <w:r w:rsidRPr="00DA38D0">
        <w:rPr>
          <w:rFonts w:ascii="Optima LT Std Medium" w:hAnsi="Optima LT Std Medium"/>
          <w:color w:val="4F81BD" w:themeColor="accent1"/>
        </w:rPr>
        <w:t>Mairie de Leymen, 1 rue Principale, 68220 LEYMEN</w:t>
      </w:r>
      <w:r w:rsidRPr="00DA38D0">
        <w:rPr>
          <w:rFonts w:ascii="Optima LT Std Medium" w:hAnsi="Optima LT Std Medium"/>
          <w:color w:val="4F81BD" w:themeColor="accent1"/>
        </w:rPr>
        <w:br/>
        <w:t>Tel</w:t>
      </w:r>
      <w:r w:rsidR="00AC14FB">
        <w:rPr>
          <w:rFonts w:ascii="Optima LT Std Medium" w:hAnsi="Optima LT Std Medium"/>
          <w:color w:val="4F81BD" w:themeColor="accent1"/>
        </w:rPr>
        <w:t xml:space="preserve"> : </w:t>
      </w:r>
      <w:r w:rsidRPr="00DA38D0">
        <w:rPr>
          <w:rFonts w:ascii="Optima LT Std Medium" w:hAnsi="Optima LT Std Medium"/>
          <w:color w:val="4F81BD" w:themeColor="accent1"/>
        </w:rPr>
        <w:t>03 89 68 51 37</w:t>
      </w:r>
      <w:r w:rsidR="00AC14FB">
        <w:rPr>
          <w:rFonts w:ascii="Optima LT Std Medium" w:hAnsi="Optima LT Std Medium"/>
          <w:color w:val="4F81BD" w:themeColor="accent1"/>
        </w:rPr>
        <w:t xml:space="preserve"> </w:t>
      </w:r>
    </w:p>
    <w:sectPr w:rsidR="00DA38D0" w:rsidRPr="00DA38D0" w:rsidSect="008A4CB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a LT Std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6F"/>
    <w:rsid w:val="004878E3"/>
    <w:rsid w:val="00511B0F"/>
    <w:rsid w:val="00517B2E"/>
    <w:rsid w:val="0054256F"/>
    <w:rsid w:val="008A4CB8"/>
    <w:rsid w:val="00AC14FB"/>
    <w:rsid w:val="00DA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B9FD"/>
  <w15:docId w15:val="{927878A7-F83D-4473-B246-99A9DBEF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8D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4256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2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vironnement@mairie-leymen.fr" TargetMode="External"/><Relationship Id="rId5" Type="http://schemas.openxmlformats.org/officeDocument/2006/relationships/hyperlink" Target="https://leymen.fr/vivre-ensemble/environnement/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\Dropbox\LEYMEN_2020\LEYMEN_2020\Communication\Mod&#232;les%20lettres_nouveau%20logo\Document%20de%20bas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de base</Template>
  <TotalTime>12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bohrer</dc:creator>
  <cp:keywords/>
  <dc:description/>
  <cp:lastModifiedBy>caroline bohrer</cp:lastModifiedBy>
  <cp:revision>2</cp:revision>
  <dcterms:created xsi:type="dcterms:W3CDTF">2023-12-18T19:21:00Z</dcterms:created>
  <dcterms:modified xsi:type="dcterms:W3CDTF">2023-12-18T19:33:00Z</dcterms:modified>
</cp:coreProperties>
</file>